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CF69" w14:textId="775DB576" w:rsidR="00072E6A" w:rsidRDefault="00A621B1" w:rsidP="00B3463E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821086F" wp14:editId="18EFAA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24940" cy="84391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64D61B1" wp14:editId="1C63CBA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75410" cy="814705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E6A" w:rsidRPr="00660582">
        <w:rPr>
          <w:b/>
          <w:bCs/>
          <w:sz w:val="36"/>
          <w:szCs w:val="36"/>
        </w:rPr>
        <w:t>REGULAMIN</w:t>
      </w:r>
      <w:r w:rsidR="00FC2445">
        <w:rPr>
          <w:b/>
          <w:bCs/>
          <w:sz w:val="36"/>
          <w:szCs w:val="36"/>
        </w:rPr>
        <w:t xml:space="preserve"> </w:t>
      </w:r>
      <w:r w:rsidR="00072E6A" w:rsidRPr="00660582">
        <w:rPr>
          <w:b/>
          <w:bCs/>
          <w:sz w:val="36"/>
          <w:szCs w:val="36"/>
        </w:rPr>
        <w:t xml:space="preserve">ROZGRYWEK </w:t>
      </w:r>
    </w:p>
    <w:p w14:paraId="6968B37A" w14:textId="569042C0" w:rsidR="00072E6A" w:rsidRPr="00660582" w:rsidRDefault="00072E6A" w:rsidP="00B3463E">
      <w:pPr>
        <w:pStyle w:val="Default"/>
        <w:jc w:val="center"/>
        <w:rPr>
          <w:b/>
          <w:bCs/>
        </w:rPr>
      </w:pPr>
      <w:r w:rsidRPr="00660582">
        <w:rPr>
          <w:b/>
          <w:bCs/>
        </w:rPr>
        <w:t>O</w:t>
      </w:r>
      <w:r w:rsidR="00FC2445">
        <w:rPr>
          <w:b/>
          <w:bCs/>
        </w:rPr>
        <w:t xml:space="preserve"> </w:t>
      </w:r>
      <w:r w:rsidRPr="00660582">
        <w:rPr>
          <w:b/>
          <w:bCs/>
        </w:rPr>
        <w:t xml:space="preserve">DRUŻYNOWE MISTRZOSTWO POLSKI </w:t>
      </w:r>
    </w:p>
    <w:p w14:paraId="70BA4255" w14:textId="77777777" w:rsidR="00072E6A" w:rsidRPr="00660582" w:rsidRDefault="00072E6A" w:rsidP="00B3463E">
      <w:pPr>
        <w:pStyle w:val="Default"/>
        <w:jc w:val="center"/>
        <w:rPr>
          <w:b/>
          <w:bCs/>
        </w:rPr>
      </w:pPr>
      <w:r w:rsidRPr="00660582">
        <w:rPr>
          <w:b/>
          <w:bCs/>
        </w:rPr>
        <w:t xml:space="preserve">W PODNOSZENIU CIĘŻARÓW </w:t>
      </w:r>
    </w:p>
    <w:p w14:paraId="348FB01D" w14:textId="33F6A57F" w:rsidR="00072E6A" w:rsidRDefault="00072E6A" w:rsidP="00F010A8">
      <w:pPr>
        <w:pStyle w:val="Default"/>
        <w:jc w:val="center"/>
        <w:rPr>
          <w:sz w:val="23"/>
          <w:szCs w:val="23"/>
        </w:rPr>
      </w:pPr>
    </w:p>
    <w:p w14:paraId="1DAAEDDC" w14:textId="77777777" w:rsidR="00722414" w:rsidRDefault="00722414" w:rsidP="00BD3BAC">
      <w:pPr>
        <w:pStyle w:val="Default"/>
        <w:spacing w:after="140"/>
        <w:rPr>
          <w:b/>
          <w:bCs/>
          <w:sz w:val="22"/>
          <w:szCs w:val="22"/>
          <w:u w:val="single"/>
        </w:rPr>
      </w:pPr>
    </w:p>
    <w:p w14:paraId="26F21546" w14:textId="4A399236" w:rsidR="00072E6A" w:rsidRPr="00B3463E" w:rsidRDefault="00072E6A" w:rsidP="00BD3BAC">
      <w:pPr>
        <w:pStyle w:val="Default"/>
        <w:spacing w:after="140"/>
        <w:rPr>
          <w:sz w:val="22"/>
          <w:szCs w:val="22"/>
          <w:u w:val="single"/>
        </w:rPr>
      </w:pPr>
      <w:r w:rsidRPr="00B3463E">
        <w:rPr>
          <w:b/>
          <w:bCs/>
          <w:sz w:val="22"/>
          <w:szCs w:val="22"/>
          <w:u w:val="single"/>
        </w:rPr>
        <w:t xml:space="preserve">I. CELE. </w:t>
      </w:r>
    </w:p>
    <w:p w14:paraId="3026E7F0" w14:textId="77777777" w:rsidR="00072E6A" w:rsidRDefault="00072E6A" w:rsidP="00BD3BAC">
      <w:pPr>
        <w:pStyle w:val="Default"/>
        <w:spacing w:after="140"/>
        <w:rPr>
          <w:sz w:val="22"/>
          <w:szCs w:val="22"/>
        </w:rPr>
      </w:pPr>
      <w:r>
        <w:rPr>
          <w:sz w:val="22"/>
          <w:szCs w:val="22"/>
        </w:rPr>
        <w:t xml:space="preserve">1. Popularyzacja i rozwój podnoszenia ciężarów, zwłaszcza wśród młodzieży. </w:t>
      </w:r>
    </w:p>
    <w:p w14:paraId="5F9C9CEE" w14:textId="77777777" w:rsidR="00072E6A" w:rsidRDefault="00072E6A" w:rsidP="00BD3BAC">
      <w:pPr>
        <w:pStyle w:val="Default"/>
        <w:spacing w:after="140"/>
        <w:rPr>
          <w:sz w:val="22"/>
          <w:szCs w:val="22"/>
        </w:rPr>
      </w:pPr>
      <w:r>
        <w:rPr>
          <w:sz w:val="22"/>
          <w:szCs w:val="22"/>
        </w:rPr>
        <w:t xml:space="preserve">2. Podniesienie poziomu sportowego zawodników i zawodniczek w klubach poprzez współzawodnictwo drużynowe. </w:t>
      </w:r>
    </w:p>
    <w:p w14:paraId="163D3FE3" w14:textId="77777777" w:rsidR="00072E6A" w:rsidRDefault="00072E6A" w:rsidP="00BD3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Rozgrywki mają na celu wyłonienie Drużynowego Mistrza Polski. </w:t>
      </w:r>
    </w:p>
    <w:p w14:paraId="46C8B0BF" w14:textId="77777777" w:rsidR="00072E6A" w:rsidRDefault="00072E6A" w:rsidP="00BD3BAC">
      <w:pPr>
        <w:pStyle w:val="Default"/>
        <w:rPr>
          <w:sz w:val="22"/>
          <w:szCs w:val="22"/>
        </w:rPr>
      </w:pPr>
    </w:p>
    <w:p w14:paraId="1C315B97" w14:textId="77777777" w:rsidR="00072E6A" w:rsidRPr="00B3463E" w:rsidRDefault="00072E6A" w:rsidP="00BD3BAC">
      <w:pPr>
        <w:pStyle w:val="Default"/>
        <w:spacing w:after="138"/>
        <w:rPr>
          <w:sz w:val="22"/>
          <w:szCs w:val="22"/>
          <w:u w:val="single"/>
        </w:rPr>
      </w:pPr>
      <w:r w:rsidRPr="00B3463E">
        <w:rPr>
          <w:b/>
          <w:bCs/>
          <w:sz w:val="22"/>
          <w:szCs w:val="22"/>
          <w:u w:val="single"/>
        </w:rPr>
        <w:t xml:space="preserve">II. UCZESTNICTWO. </w:t>
      </w:r>
    </w:p>
    <w:p w14:paraId="2C937F48" w14:textId="5A59B9C3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1. Warunkiem uczestnictwa drużyny jest uregulowanie opłaty za start w DMP oraz ewentualnych kar i zobowiązań finansowych na rzecz PZPC. Klub musi mieć również ważną licencję klubową</w:t>
      </w:r>
      <w:r w:rsidR="002E370D">
        <w:rPr>
          <w:sz w:val="22"/>
          <w:szCs w:val="22"/>
        </w:rPr>
        <w:t xml:space="preserve"> i trenerską</w:t>
      </w:r>
      <w:r>
        <w:rPr>
          <w:sz w:val="22"/>
          <w:szCs w:val="22"/>
        </w:rPr>
        <w:t xml:space="preserve">. </w:t>
      </w:r>
    </w:p>
    <w:p w14:paraId="3186B550" w14:textId="77777777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 Zawodnicy i zawodniczki startujący w poszczególnych drużynach powinni posiadać następujące dokumenty (przepis ten dotyczy także zawodników i zawodniczek zagranicznych): </w:t>
      </w:r>
    </w:p>
    <w:p w14:paraId="17E694D5" w14:textId="61554F40" w:rsidR="00072E6A" w:rsidRDefault="00072E6A" w:rsidP="009107EA">
      <w:pPr>
        <w:pStyle w:val="Default"/>
        <w:numPr>
          <w:ilvl w:val="0"/>
          <w:numId w:val="4"/>
        </w:numPr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licencję zawodniczą PZPC, </w:t>
      </w:r>
    </w:p>
    <w:p w14:paraId="03E86FE5" w14:textId="282BFB97" w:rsidR="00072E6A" w:rsidRDefault="00072E6A" w:rsidP="009107EA">
      <w:pPr>
        <w:pStyle w:val="Default"/>
        <w:numPr>
          <w:ilvl w:val="0"/>
          <w:numId w:val="4"/>
        </w:numPr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dokument tożsamości, </w:t>
      </w:r>
    </w:p>
    <w:p w14:paraId="071966BB" w14:textId="08A3CA98" w:rsidR="00072E6A" w:rsidRDefault="00072E6A" w:rsidP="009107E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książeczkę sportowo - lekarską z aktualnymi badaniami wraz z wpisem formuły antydopingowej podpisanej przez zawodnika/zawodniczkę, o następującej treści: </w:t>
      </w:r>
    </w:p>
    <w:p w14:paraId="7486D2CC" w14:textId="77777777" w:rsidR="00072E6A" w:rsidRDefault="00072E6A" w:rsidP="00BD3BAC">
      <w:pPr>
        <w:pStyle w:val="Default"/>
        <w:rPr>
          <w:sz w:val="22"/>
          <w:szCs w:val="22"/>
        </w:rPr>
      </w:pPr>
    </w:p>
    <w:p w14:paraId="7351C528" w14:textId="77777777" w:rsidR="00072E6A" w:rsidRPr="00251B52" w:rsidRDefault="00072E6A" w:rsidP="00BD3BAC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251B52">
        <w:rPr>
          <w:b/>
          <w:bCs/>
          <w:i/>
          <w:iCs/>
          <w:color w:val="auto"/>
          <w:sz w:val="22"/>
          <w:szCs w:val="22"/>
        </w:rPr>
        <w:t>„Oświadczam,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14:paraId="230582D9" w14:textId="77777777" w:rsidR="00072E6A" w:rsidRPr="00251B52" w:rsidRDefault="00072E6A" w:rsidP="005C1B48">
      <w:pPr>
        <w:pStyle w:val="Default"/>
        <w:jc w:val="right"/>
        <w:rPr>
          <w:color w:val="auto"/>
          <w:sz w:val="22"/>
          <w:szCs w:val="22"/>
        </w:rPr>
      </w:pPr>
      <w:r w:rsidRPr="00251B52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251B52">
        <w:rPr>
          <w:b/>
          <w:bCs/>
          <w:color w:val="auto"/>
          <w:sz w:val="18"/>
          <w:szCs w:val="18"/>
        </w:rPr>
        <w:t>(pieczątka klubu i własnoręczny podpis zawodnika/zawodniczki</w:t>
      </w:r>
      <w:r w:rsidRPr="00251B52">
        <w:rPr>
          <w:color w:val="auto"/>
          <w:sz w:val="18"/>
          <w:szCs w:val="18"/>
        </w:rPr>
        <w:t>)</w:t>
      </w:r>
    </w:p>
    <w:p w14:paraId="2579874A" w14:textId="77777777" w:rsidR="00072E6A" w:rsidRDefault="00072E6A" w:rsidP="00BD3BAC">
      <w:pPr>
        <w:pStyle w:val="Default"/>
        <w:rPr>
          <w:sz w:val="22"/>
          <w:szCs w:val="22"/>
        </w:rPr>
      </w:pPr>
    </w:p>
    <w:p w14:paraId="4247EE29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3. Zawodnik/zawodniczka w ciągu jednego sezonu może reprezentować tylko jeden klub. </w:t>
      </w:r>
    </w:p>
    <w:p w14:paraId="5C887149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4. Drużyna może wypożyczyć dowolną liczbę zawodników/zawodniczek. Zawodnik/zawodniczka musi posiadać zgodę macierzystego klubu na starty w barwach innego klubu oraz być zgłoszony na piśmie w PZPC przez klub, w którego barwach ma startować w terminie do 7 dni przed rozpoczęciem rozgrywek w danym roku. Zawodnik/zawodniczka wypożyczony/na nie ma prawa startu w barwach innego klubu jak i macierzystego klubu w tym samym cyklu rozgrywek. Podstawą dopuszczenia do startu zawodnika/zawodniczki jest pisemna zgoda PZPC ważna tylko w danym roku rozgrywek. </w:t>
      </w:r>
    </w:p>
    <w:p w14:paraId="796EE7EA" w14:textId="7083C686" w:rsidR="00072E6A" w:rsidRDefault="00072E6A" w:rsidP="00BD3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2E370D">
        <w:rPr>
          <w:color w:val="auto"/>
          <w:sz w:val="22"/>
          <w:szCs w:val="22"/>
        </w:rPr>
        <w:t xml:space="preserve">Oprócz zawodnika/zawodniczki wypożyczonego/nej z innego klubu, drużyny mogą wypożyczyć jednego/ną zawodnika/czkę zagranicznego/ną. Celem uzyskania licencji PZPC </w:t>
      </w:r>
      <w:r w:rsidR="00D71A0C" w:rsidRPr="002E370D">
        <w:rPr>
          <w:color w:val="auto"/>
          <w:sz w:val="22"/>
          <w:szCs w:val="22"/>
        </w:rPr>
        <w:t xml:space="preserve">do startu w DMP </w:t>
      </w:r>
      <w:r w:rsidRPr="002E370D">
        <w:rPr>
          <w:color w:val="auto"/>
          <w:sz w:val="22"/>
          <w:szCs w:val="22"/>
        </w:rPr>
        <w:t xml:space="preserve">musi on/ona posiadać zezwolenie na starty w danym roku od </w:t>
      </w:r>
      <w:bookmarkStart w:id="0" w:name="_GoBack"/>
      <w:bookmarkEnd w:id="0"/>
      <w:r w:rsidRPr="002E370D">
        <w:rPr>
          <w:color w:val="auto"/>
          <w:sz w:val="22"/>
          <w:szCs w:val="22"/>
        </w:rPr>
        <w:t>FEDERACJI</w:t>
      </w:r>
      <w:r w:rsidR="002D7B25">
        <w:rPr>
          <w:color w:val="auto"/>
          <w:sz w:val="22"/>
          <w:szCs w:val="22"/>
        </w:rPr>
        <w:t xml:space="preserve"> MACIEŻYSTEJ</w:t>
      </w:r>
      <w:r w:rsidRPr="002E370D">
        <w:rPr>
          <w:color w:val="auto"/>
          <w:sz w:val="22"/>
          <w:szCs w:val="22"/>
        </w:rPr>
        <w:t xml:space="preserve">, jak również być zgłoszony/a na piśmie w PZPC przez klub, w którego barwach ma startować w terminie do 7 dni przed rozpoczęciem rozgrywek w danym roku. Obcokrajowiec </w:t>
      </w:r>
      <w:r w:rsidR="00D71A0C" w:rsidRPr="002E370D">
        <w:rPr>
          <w:color w:val="auto"/>
          <w:sz w:val="22"/>
          <w:szCs w:val="22"/>
        </w:rPr>
        <w:t>posiadający ważne zezwolenie na pobyt stały na terytorium Polski w rozumieniu ustawy z dnia 12 grudnia 2013 r. o cudzoziemcach (Dz.U. z 2013 r. poz. 1650 z późn. zm.) oraz numer PESEL, jak również obcokrajowiec posiadający ważną Kartę Polaka w rozumieniu ustawy z dnia 7 września 2007 r. o Karcie Polaka (Dz.U. Nr 180, poz. 1280 z późn. zm.) oraz numer PESEL,</w:t>
      </w:r>
      <w:r w:rsidRPr="002E370D">
        <w:rPr>
          <w:color w:val="auto"/>
          <w:sz w:val="22"/>
          <w:szCs w:val="22"/>
        </w:rPr>
        <w:t xml:space="preserve"> jest traktowany jako zawodnik zagraniczny</w:t>
      </w:r>
      <w:r w:rsidR="00D71A0C" w:rsidRPr="002E370D">
        <w:rPr>
          <w:color w:val="auto"/>
          <w:sz w:val="22"/>
          <w:szCs w:val="22"/>
        </w:rPr>
        <w:t xml:space="preserve"> ale klub wnosi do PZPC opłatę jak za zawodnika wypożyczonego z Polski</w:t>
      </w:r>
      <w:r w:rsidRPr="002E370D">
        <w:rPr>
          <w:color w:val="auto"/>
          <w:sz w:val="22"/>
          <w:szCs w:val="22"/>
        </w:rPr>
        <w:t>. Licencja zawodnika</w:t>
      </w:r>
      <w:r>
        <w:rPr>
          <w:sz w:val="22"/>
          <w:szCs w:val="22"/>
        </w:rPr>
        <w:t xml:space="preserve">/czki obcokrajowca jest ważna jeden rok w danym cyklu rozgrywek. </w:t>
      </w:r>
    </w:p>
    <w:p w14:paraId="35F2B814" w14:textId="3B8C9E13" w:rsidR="00B20CC7" w:rsidRDefault="00B20CC7" w:rsidP="00BD3BAC">
      <w:pPr>
        <w:pStyle w:val="Default"/>
        <w:rPr>
          <w:sz w:val="22"/>
          <w:szCs w:val="22"/>
        </w:rPr>
      </w:pPr>
    </w:p>
    <w:p w14:paraId="1C990B55" w14:textId="33F98F34" w:rsidR="00B20CC7" w:rsidRDefault="00B20CC7" w:rsidP="00BD3BAC">
      <w:pPr>
        <w:pStyle w:val="Default"/>
        <w:rPr>
          <w:color w:val="auto"/>
          <w:sz w:val="22"/>
          <w:szCs w:val="22"/>
        </w:rPr>
      </w:pPr>
      <w:r w:rsidRPr="009107EA">
        <w:rPr>
          <w:color w:val="auto"/>
          <w:sz w:val="22"/>
          <w:szCs w:val="22"/>
        </w:rPr>
        <w:t xml:space="preserve">6. Klub, którego zawodnik startował do 14 dni przed datą danej rundy w zawodach rangi MP, ME, MŚ może wystąpić do Komisji LIGI o zaliczenie wyniku z tych zawodów. Musi o to wystąpić na 5 dni przed planowanym dniem startu w danej rundzie informując o tym fakcie </w:t>
      </w:r>
      <w:r w:rsidR="009107EA">
        <w:rPr>
          <w:color w:val="auto"/>
          <w:sz w:val="22"/>
          <w:szCs w:val="22"/>
        </w:rPr>
        <w:t>Komisję</w:t>
      </w:r>
      <w:r w:rsidRPr="009107EA">
        <w:rPr>
          <w:color w:val="auto"/>
          <w:sz w:val="22"/>
          <w:szCs w:val="22"/>
        </w:rPr>
        <w:t xml:space="preserve"> LIGI pocztą elektroniczną i telefonicznie.</w:t>
      </w:r>
    </w:p>
    <w:p w14:paraId="07F79A5B" w14:textId="40E94E14" w:rsidR="00880325" w:rsidRDefault="00880325" w:rsidP="00BD3BAC">
      <w:pPr>
        <w:pStyle w:val="Default"/>
        <w:rPr>
          <w:color w:val="auto"/>
          <w:sz w:val="22"/>
          <w:szCs w:val="22"/>
        </w:rPr>
      </w:pPr>
    </w:p>
    <w:p w14:paraId="516537DF" w14:textId="2A35A48D" w:rsidR="00880325" w:rsidRPr="009107EA" w:rsidRDefault="00880325" w:rsidP="00BD3BA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7. Zgłoszenia do rozgrywek DMP należy nadesłać w wyznaczonym terminie do Komisji Ligi </w:t>
      </w:r>
      <w:hyperlink r:id="rId6" w:history="1">
        <w:r w:rsidRPr="00E26C99">
          <w:rPr>
            <w:rStyle w:val="Hipercze"/>
            <w:sz w:val="22"/>
            <w:szCs w:val="22"/>
          </w:rPr>
          <w:t>goralskijacek@op.pl</w:t>
        </w:r>
      </w:hyperlink>
      <w:r>
        <w:rPr>
          <w:color w:val="auto"/>
          <w:sz w:val="22"/>
          <w:szCs w:val="22"/>
        </w:rPr>
        <w:t xml:space="preserve"> i PZPC </w:t>
      </w:r>
      <w:hyperlink r:id="rId7" w:history="1">
        <w:r w:rsidRPr="00E26C99">
          <w:rPr>
            <w:rStyle w:val="Hipercze"/>
            <w:sz w:val="22"/>
            <w:szCs w:val="22"/>
          </w:rPr>
          <w:t>biuro@pzpc.pl</w:t>
        </w:r>
      </w:hyperlink>
      <w:r>
        <w:rPr>
          <w:color w:val="auto"/>
          <w:sz w:val="22"/>
          <w:szCs w:val="22"/>
        </w:rPr>
        <w:t xml:space="preserve"> na druku załączonym do regulaminu.</w:t>
      </w:r>
    </w:p>
    <w:p w14:paraId="7C365974" w14:textId="4173D09C" w:rsidR="00B20CC7" w:rsidRDefault="00B20CC7" w:rsidP="00BD3BAC">
      <w:pPr>
        <w:pStyle w:val="Default"/>
        <w:rPr>
          <w:sz w:val="22"/>
          <w:szCs w:val="22"/>
        </w:rPr>
      </w:pPr>
    </w:p>
    <w:p w14:paraId="1316D9A6" w14:textId="77777777" w:rsidR="00722414" w:rsidRDefault="00722414" w:rsidP="00BD3BAC">
      <w:pPr>
        <w:pStyle w:val="Default"/>
        <w:rPr>
          <w:sz w:val="22"/>
          <w:szCs w:val="22"/>
        </w:rPr>
      </w:pPr>
    </w:p>
    <w:p w14:paraId="0BFB4B29" w14:textId="77777777" w:rsidR="009107EA" w:rsidRDefault="009107EA" w:rsidP="00BD3BAC">
      <w:pPr>
        <w:pStyle w:val="Default"/>
        <w:rPr>
          <w:sz w:val="22"/>
          <w:szCs w:val="22"/>
        </w:rPr>
      </w:pPr>
    </w:p>
    <w:p w14:paraId="2F47FA05" w14:textId="77777777" w:rsidR="00072E6A" w:rsidRPr="00B3463E" w:rsidRDefault="00072E6A" w:rsidP="00BD3BAC">
      <w:pPr>
        <w:pStyle w:val="Default"/>
        <w:spacing w:after="138"/>
        <w:rPr>
          <w:b/>
          <w:bCs/>
          <w:sz w:val="22"/>
          <w:szCs w:val="22"/>
          <w:u w:val="single"/>
        </w:rPr>
      </w:pPr>
      <w:r w:rsidRPr="00B3463E">
        <w:rPr>
          <w:b/>
          <w:bCs/>
          <w:sz w:val="22"/>
          <w:szCs w:val="22"/>
          <w:u w:val="single"/>
        </w:rPr>
        <w:t xml:space="preserve">III. STRUKTURA DMP. </w:t>
      </w:r>
    </w:p>
    <w:p w14:paraId="774F6D13" w14:textId="77777777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1. I Liga - 10 zespołów. </w:t>
      </w:r>
    </w:p>
    <w:p w14:paraId="3D187B3F" w14:textId="673C0A24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 II liga </w:t>
      </w:r>
      <w:r w:rsidR="00722414">
        <w:rPr>
          <w:sz w:val="22"/>
          <w:szCs w:val="22"/>
        </w:rPr>
        <w:t>– do</w:t>
      </w:r>
      <w:r>
        <w:rPr>
          <w:sz w:val="22"/>
          <w:szCs w:val="22"/>
        </w:rPr>
        <w:t xml:space="preserve"> 10 zespołów. Pozostałe powyżej 10 kolejne ligi</w:t>
      </w:r>
    </w:p>
    <w:p w14:paraId="6F3CF7C6" w14:textId="6F9E5B65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3. W jednym spotkaniu może brać udział </w:t>
      </w:r>
      <w:r w:rsidRPr="002E370D">
        <w:rPr>
          <w:color w:val="auto"/>
          <w:sz w:val="22"/>
          <w:szCs w:val="22"/>
        </w:rPr>
        <w:t xml:space="preserve">od </w:t>
      </w:r>
      <w:r w:rsidR="00022379" w:rsidRPr="002E370D">
        <w:rPr>
          <w:color w:val="auto"/>
          <w:sz w:val="22"/>
          <w:szCs w:val="22"/>
        </w:rPr>
        <w:t>2</w:t>
      </w:r>
      <w:r w:rsidRPr="002E370D">
        <w:rPr>
          <w:color w:val="auto"/>
          <w:sz w:val="22"/>
          <w:szCs w:val="22"/>
        </w:rPr>
        <w:t xml:space="preserve"> do </w:t>
      </w:r>
      <w:r>
        <w:rPr>
          <w:sz w:val="22"/>
          <w:szCs w:val="22"/>
        </w:rPr>
        <w:t xml:space="preserve">6 drużyn w wyznaczonych strefach terytorialnych (bez względu w której lidze zespół startuje). </w:t>
      </w:r>
    </w:p>
    <w:p w14:paraId="71B230C1" w14:textId="77777777" w:rsidR="00072E6A" w:rsidRPr="00B3463E" w:rsidRDefault="00072E6A" w:rsidP="00BD3BAC">
      <w:pPr>
        <w:pStyle w:val="Default"/>
        <w:spacing w:after="138"/>
        <w:rPr>
          <w:b/>
          <w:bCs/>
          <w:sz w:val="22"/>
          <w:szCs w:val="22"/>
          <w:u w:val="single"/>
        </w:rPr>
      </w:pPr>
      <w:r w:rsidRPr="00B3463E">
        <w:rPr>
          <w:b/>
          <w:bCs/>
          <w:sz w:val="22"/>
          <w:szCs w:val="22"/>
          <w:u w:val="single"/>
        </w:rPr>
        <w:t xml:space="preserve">IV. STARTOWE. </w:t>
      </w:r>
    </w:p>
    <w:p w14:paraId="5C0546F6" w14:textId="534C62E8" w:rsidR="00072E6A" w:rsidRPr="002E370D" w:rsidRDefault="00072E6A" w:rsidP="00BD3BAC">
      <w:pPr>
        <w:pStyle w:val="Default"/>
        <w:numPr>
          <w:ilvl w:val="0"/>
          <w:numId w:val="1"/>
        </w:numPr>
        <w:spacing w:after="138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Opłata startowego </w:t>
      </w:r>
      <w:r w:rsidR="00D71A0C" w:rsidRPr="002E370D">
        <w:rPr>
          <w:color w:val="auto"/>
          <w:sz w:val="22"/>
          <w:szCs w:val="22"/>
        </w:rPr>
        <w:t xml:space="preserve">w każdej rundzie </w:t>
      </w:r>
      <w:r w:rsidRPr="002E370D">
        <w:rPr>
          <w:color w:val="auto"/>
          <w:sz w:val="22"/>
          <w:szCs w:val="22"/>
        </w:rPr>
        <w:t>za każdego startującego zawodnika oraz trenera wynosi:</w:t>
      </w:r>
    </w:p>
    <w:p w14:paraId="5180261B" w14:textId="77777777" w:rsidR="00072E6A" w:rsidRPr="002E370D" w:rsidRDefault="00072E6A" w:rsidP="00BD3BAC">
      <w:pPr>
        <w:pStyle w:val="Default"/>
        <w:numPr>
          <w:ilvl w:val="1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 I liga – 70 złotych. </w:t>
      </w:r>
    </w:p>
    <w:p w14:paraId="3C42B260" w14:textId="347B47B5" w:rsidR="00072E6A" w:rsidRPr="002E370D" w:rsidRDefault="00072E6A" w:rsidP="00BD3BAC">
      <w:pPr>
        <w:pStyle w:val="Default"/>
        <w:numPr>
          <w:ilvl w:val="1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 II liga</w:t>
      </w:r>
      <w:r w:rsidR="00022379" w:rsidRPr="002E370D">
        <w:rPr>
          <w:color w:val="auto"/>
          <w:sz w:val="22"/>
          <w:szCs w:val="22"/>
        </w:rPr>
        <w:t xml:space="preserve"> i pozostałe</w:t>
      </w:r>
      <w:r w:rsidRPr="002E370D">
        <w:rPr>
          <w:color w:val="auto"/>
          <w:sz w:val="22"/>
          <w:szCs w:val="22"/>
        </w:rPr>
        <w:t xml:space="preserve"> – 60 złotych</w:t>
      </w:r>
    </w:p>
    <w:p w14:paraId="787AB408" w14:textId="36A72F42" w:rsidR="00D71A0C" w:rsidRPr="002E370D" w:rsidRDefault="00D71A0C" w:rsidP="00D71A0C">
      <w:pPr>
        <w:pStyle w:val="Default"/>
        <w:numPr>
          <w:ilvl w:val="0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>Opłata ta jest wnoszona do organizatora na konferencji technicznej. W innym przypadku Sędzia główny nie dopuszcza do startu drużyny, która nie opłaciła startowego.</w:t>
      </w:r>
    </w:p>
    <w:p w14:paraId="3CA94AD3" w14:textId="01453A87" w:rsidR="0054128B" w:rsidRPr="002E370D" w:rsidRDefault="0054128B" w:rsidP="00D71A0C">
      <w:pPr>
        <w:pStyle w:val="Default"/>
        <w:numPr>
          <w:ilvl w:val="0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Opłata za start w sezonie 2021 to: </w:t>
      </w:r>
    </w:p>
    <w:p w14:paraId="07969D69" w14:textId="77777777" w:rsidR="0054128B" w:rsidRPr="002E370D" w:rsidRDefault="0054128B" w:rsidP="0054128B">
      <w:pPr>
        <w:pStyle w:val="Default"/>
        <w:numPr>
          <w:ilvl w:val="1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I liga – 220 zł, </w:t>
      </w:r>
    </w:p>
    <w:p w14:paraId="46CCD3BD" w14:textId="37339584" w:rsidR="0054128B" w:rsidRPr="002E370D" w:rsidRDefault="0054128B" w:rsidP="0054128B">
      <w:pPr>
        <w:pStyle w:val="Default"/>
        <w:numPr>
          <w:ilvl w:val="1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>II liga i pozostałe 100 zł</w:t>
      </w:r>
    </w:p>
    <w:p w14:paraId="2BA54E92" w14:textId="77777777" w:rsidR="00BF1021" w:rsidRPr="002E370D" w:rsidRDefault="00BF1021" w:rsidP="00BF1021">
      <w:pPr>
        <w:pStyle w:val="Default"/>
        <w:numPr>
          <w:ilvl w:val="0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>Opłata za start zawodnika wypożyczonego w sezonie 2021 to:</w:t>
      </w:r>
    </w:p>
    <w:p w14:paraId="50FBADF6" w14:textId="45B0D430" w:rsidR="00BF1021" w:rsidRPr="002E370D" w:rsidRDefault="00BF1021" w:rsidP="00BF1021">
      <w:pPr>
        <w:pStyle w:val="Default"/>
        <w:numPr>
          <w:ilvl w:val="1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>Zawodnik z Polski - 50 zł</w:t>
      </w:r>
    </w:p>
    <w:p w14:paraId="5735AE16" w14:textId="635C0EE2" w:rsidR="00BF1021" w:rsidRPr="002E370D" w:rsidRDefault="00BF1021" w:rsidP="00BF1021">
      <w:pPr>
        <w:pStyle w:val="Default"/>
        <w:numPr>
          <w:ilvl w:val="1"/>
          <w:numId w:val="1"/>
        </w:numPr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Obcokrajowiec (z wyjątkiem II.5) – 2200 zł </w:t>
      </w:r>
    </w:p>
    <w:p w14:paraId="65C1DB2C" w14:textId="77777777" w:rsidR="00072E6A" w:rsidRPr="00660582" w:rsidRDefault="00072E6A" w:rsidP="00BD3BAC">
      <w:pPr>
        <w:pStyle w:val="Default"/>
        <w:rPr>
          <w:sz w:val="22"/>
          <w:szCs w:val="22"/>
          <w:u w:val="single"/>
        </w:rPr>
      </w:pPr>
      <w:r w:rsidRPr="00660582">
        <w:rPr>
          <w:b/>
          <w:bCs/>
          <w:sz w:val="22"/>
          <w:szCs w:val="22"/>
          <w:u w:val="single"/>
        </w:rPr>
        <w:t xml:space="preserve">V. SPOSÓB PRZEPROWADZENIA ROZGRYWEK. </w:t>
      </w:r>
    </w:p>
    <w:p w14:paraId="59022011" w14:textId="77777777" w:rsidR="00072E6A" w:rsidRDefault="00072E6A" w:rsidP="00BD3BAC">
      <w:pPr>
        <w:pStyle w:val="Default"/>
        <w:rPr>
          <w:sz w:val="22"/>
          <w:szCs w:val="22"/>
        </w:rPr>
      </w:pPr>
    </w:p>
    <w:p w14:paraId="41951A65" w14:textId="77777777" w:rsidR="00072E6A" w:rsidRPr="00B3463E" w:rsidRDefault="00072E6A" w:rsidP="00BD3BAC">
      <w:pPr>
        <w:pStyle w:val="Default"/>
        <w:rPr>
          <w:b/>
          <w:bCs/>
          <w:i/>
          <w:iCs/>
          <w:sz w:val="22"/>
          <w:szCs w:val="22"/>
        </w:rPr>
      </w:pPr>
      <w:r w:rsidRPr="00B3463E">
        <w:rPr>
          <w:b/>
          <w:bCs/>
          <w:i/>
          <w:iCs/>
          <w:sz w:val="22"/>
          <w:szCs w:val="22"/>
        </w:rPr>
        <w:t xml:space="preserve">A. ZASADY OGÓLNE. </w:t>
      </w:r>
    </w:p>
    <w:p w14:paraId="102275F4" w14:textId="66DC4626" w:rsidR="00072E6A" w:rsidRPr="009107EA" w:rsidRDefault="00072E6A" w:rsidP="00BD3BAC">
      <w:pPr>
        <w:pStyle w:val="Default"/>
        <w:spacing w:after="137"/>
        <w:rPr>
          <w:color w:val="auto"/>
          <w:sz w:val="22"/>
          <w:szCs w:val="22"/>
        </w:rPr>
      </w:pPr>
      <w:r>
        <w:rPr>
          <w:sz w:val="22"/>
          <w:szCs w:val="22"/>
        </w:rPr>
        <w:t>1. Drużyna składa się maksymalnie 6 zawodników</w:t>
      </w:r>
      <w:r w:rsidR="00473BD6">
        <w:rPr>
          <w:sz w:val="22"/>
          <w:szCs w:val="22"/>
        </w:rPr>
        <w:t xml:space="preserve">/czek </w:t>
      </w:r>
      <w:r>
        <w:rPr>
          <w:sz w:val="22"/>
          <w:szCs w:val="22"/>
        </w:rPr>
        <w:t xml:space="preserve">w wieku od 13 lat (decyduje rocznik). </w:t>
      </w:r>
      <w:r w:rsidR="00D67C49" w:rsidRPr="009107EA">
        <w:rPr>
          <w:color w:val="auto"/>
          <w:sz w:val="22"/>
          <w:szCs w:val="22"/>
        </w:rPr>
        <w:t>Bez ograniczeń liczbowych ze względu na płeć.</w:t>
      </w:r>
    </w:p>
    <w:p w14:paraId="312AB0D5" w14:textId="02950EFB" w:rsidR="00072E6A" w:rsidRDefault="00072E6A" w:rsidP="00D67C49">
      <w:pPr>
        <w:pStyle w:val="Default"/>
        <w:spacing w:after="137"/>
        <w:rPr>
          <w:sz w:val="22"/>
          <w:szCs w:val="22"/>
        </w:rPr>
      </w:pPr>
      <w:r>
        <w:rPr>
          <w:sz w:val="22"/>
          <w:szCs w:val="22"/>
        </w:rPr>
        <w:t>2.</w:t>
      </w:r>
      <w:r w:rsidR="00D67C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danym rzucie ligi, w zespole może wystąpić </w:t>
      </w:r>
      <w:r w:rsidR="00722414">
        <w:rPr>
          <w:sz w:val="22"/>
          <w:szCs w:val="22"/>
        </w:rPr>
        <w:t>tylko jeden</w:t>
      </w:r>
      <w:r>
        <w:rPr>
          <w:sz w:val="22"/>
          <w:szCs w:val="22"/>
        </w:rPr>
        <w:t xml:space="preserve"> wypożyczony zawodnik</w:t>
      </w:r>
      <w:r w:rsidR="00612A5E">
        <w:rPr>
          <w:sz w:val="22"/>
          <w:szCs w:val="22"/>
        </w:rPr>
        <w:t>/czka</w:t>
      </w:r>
      <w:r>
        <w:rPr>
          <w:sz w:val="22"/>
          <w:szCs w:val="22"/>
        </w:rPr>
        <w:t xml:space="preserve"> krajowy i jeden wypożyczony zawodnik</w:t>
      </w:r>
      <w:r w:rsidR="00612A5E">
        <w:rPr>
          <w:sz w:val="22"/>
          <w:szCs w:val="22"/>
        </w:rPr>
        <w:t>/czka</w:t>
      </w:r>
      <w:r>
        <w:rPr>
          <w:sz w:val="22"/>
          <w:szCs w:val="22"/>
        </w:rPr>
        <w:t xml:space="preserve"> zagraniczny</w:t>
      </w:r>
      <w:r w:rsidR="00612A5E">
        <w:rPr>
          <w:sz w:val="22"/>
          <w:szCs w:val="22"/>
        </w:rPr>
        <w:t>.</w:t>
      </w:r>
    </w:p>
    <w:p w14:paraId="4DCEA854" w14:textId="4545EEDA" w:rsidR="00072E6A" w:rsidRDefault="00072E6A" w:rsidP="006E5FE1">
      <w:pPr>
        <w:pStyle w:val="Default"/>
        <w:spacing w:after="137"/>
        <w:rPr>
          <w:sz w:val="22"/>
          <w:szCs w:val="22"/>
        </w:rPr>
      </w:pPr>
      <w:r w:rsidRPr="006E5FE1">
        <w:rPr>
          <w:sz w:val="22"/>
          <w:szCs w:val="22"/>
        </w:rPr>
        <w:t>3.</w:t>
      </w:r>
      <w:r w:rsidR="00473BD6">
        <w:rPr>
          <w:sz w:val="22"/>
          <w:szCs w:val="22"/>
        </w:rPr>
        <w:t xml:space="preserve"> </w:t>
      </w:r>
      <w:r>
        <w:rPr>
          <w:sz w:val="22"/>
          <w:szCs w:val="22"/>
        </w:rPr>
        <w:t>Wyniki uzyskane przez zawodników/cz</w:t>
      </w:r>
      <w:r w:rsidR="00D67C49">
        <w:rPr>
          <w:sz w:val="22"/>
          <w:szCs w:val="22"/>
        </w:rPr>
        <w:t>ki</w:t>
      </w:r>
      <w:r>
        <w:rPr>
          <w:sz w:val="22"/>
          <w:szCs w:val="22"/>
        </w:rPr>
        <w:t xml:space="preserve"> w dwuboju olimpijskim zgodnie z przepisami IWF i PZPC przelicza się na punkty w/g aktualnej męskiej Tabeli Sinclaira, zaś wynik zawodniczki mnoży się dodatkowo o współczynnik 1,4 (mnożymy najpierw przez współczynnik a potem dodajemy ewentualne premię punktową za wiek). </w:t>
      </w:r>
    </w:p>
    <w:p w14:paraId="0C1C8D43" w14:textId="77777777" w:rsidR="00072E6A" w:rsidRPr="006E5FE1" w:rsidRDefault="00072E6A" w:rsidP="006E5FE1">
      <w:pPr>
        <w:pStyle w:val="Default"/>
        <w:spacing w:after="137"/>
        <w:ind w:firstLine="708"/>
        <w:rPr>
          <w:b/>
          <w:bCs/>
          <w:sz w:val="22"/>
          <w:szCs w:val="22"/>
        </w:rPr>
      </w:pPr>
      <w:r w:rsidRPr="006E5FE1">
        <w:rPr>
          <w:b/>
          <w:bCs/>
          <w:sz w:val="22"/>
          <w:szCs w:val="22"/>
        </w:rPr>
        <w:t xml:space="preserve">Zawodniczki startują na gryfie damskim. </w:t>
      </w:r>
    </w:p>
    <w:p w14:paraId="3E6408A6" w14:textId="77777777" w:rsidR="00072E6A" w:rsidRDefault="00072E6A" w:rsidP="00BD3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 końcowy wynik drużyny składa się suma maksymalnie pięciu najlepszych wyników. </w:t>
      </w:r>
    </w:p>
    <w:p w14:paraId="1EACA2D2" w14:textId="77777777" w:rsidR="00072E6A" w:rsidRDefault="00072E6A" w:rsidP="00BD3BAC">
      <w:pPr>
        <w:pStyle w:val="Default"/>
        <w:rPr>
          <w:sz w:val="22"/>
          <w:szCs w:val="22"/>
        </w:rPr>
      </w:pPr>
    </w:p>
    <w:p w14:paraId="5FEF15F3" w14:textId="77777777" w:rsidR="00072E6A" w:rsidRDefault="00072E6A" w:rsidP="00BD3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Dodatkowo juniorzy/juniorki otrzymują premię punktową za wiek: </w:t>
      </w:r>
    </w:p>
    <w:p w14:paraId="7229E5F0" w14:textId="77777777" w:rsidR="00072E6A" w:rsidRDefault="00072E6A" w:rsidP="00BD3BAC">
      <w:pPr>
        <w:pStyle w:val="Default"/>
        <w:rPr>
          <w:sz w:val="22"/>
          <w:szCs w:val="22"/>
        </w:rPr>
      </w:pPr>
    </w:p>
    <w:p w14:paraId="4C672026" w14:textId="2B66F9BC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a) Juniorzy/ki do 20 lat -15 pkt. </w:t>
      </w:r>
    </w:p>
    <w:p w14:paraId="2B49244D" w14:textId="6DF663DF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b) Juniorzy/ki do 17 lat -25 pkt. </w:t>
      </w:r>
    </w:p>
    <w:p w14:paraId="3002774A" w14:textId="086F616F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c) Młodzik/ka do 15 lat – 35 pkt </w:t>
      </w:r>
    </w:p>
    <w:p w14:paraId="69A71923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d) premii punktowej nie otrzymuje wypożyczony junior/juniorka zagraniczna. </w:t>
      </w:r>
    </w:p>
    <w:p w14:paraId="4A7C49F4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e) punkty preferencyjne przyznaje się tylko w przypadku ukończenia dwuboju, </w:t>
      </w:r>
    </w:p>
    <w:p w14:paraId="1D2DE13F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f) w przypadku niezaliczenia jednego z bojów zalicza się drugi bój do wyniku zespołu, </w:t>
      </w:r>
    </w:p>
    <w:p w14:paraId="0426EBEE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g) punkty preferencyjne dla kobiet dolicza się do punktów Sinclaira uprzednio pomnożonych przez 1,4. </w:t>
      </w:r>
    </w:p>
    <w:p w14:paraId="6435CC38" w14:textId="77777777" w:rsidR="00072E6A" w:rsidRPr="002E370D" w:rsidRDefault="00072E6A" w:rsidP="00BD3BAC">
      <w:pPr>
        <w:pStyle w:val="Default"/>
        <w:spacing w:after="134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5. O kolejności zespołów w tabeli </w:t>
      </w:r>
      <w:r w:rsidRPr="002E370D">
        <w:rPr>
          <w:color w:val="auto"/>
          <w:sz w:val="22"/>
          <w:szCs w:val="22"/>
        </w:rPr>
        <w:t xml:space="preserve">decyduje suma punktów Sinclaira uzyskanych w 3 rundach. </w:t>
      </w:r>
    </w:p>
    <w:p w14:paraId="7EE87A79" w14:textId="1F842A3B" w:rsidR="00072E6A" w:rsidRPr="002E370D" w:rsidRDefault="00072E6A" w:rsidP="00AB54A7">
      <w:pPr>
        <w:pStyle w:val="Default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6. Klub może wystawić tylko jedną drużynę </w:t>
      </w:r>
      <w:r w:rsidR="003E690F" w:rsidRPr="002E370D">
        <w:rPr>
          <w:color w:val="auto"/>
          <w:sz w:val="22"/>
          <w:szCs w:val="22"/>
        </w:rPr>
        <w:t>w najwyższej klasie rozgrywkowe</w:t>
      </w:r>
      <w:r w:rsidR="002E370D" w:rsidRPr="002E370D">
        <w:rPr>
          <w:color w:val="auto"/>
          <w:sz w:val="22"/>
          <w:szCs w:val="22"/>
        </w:rPr>
        <w:t>j.</w:t>
      </w:r>
    </w:p>
    <w:p w14:paraId="37AF7702" w14:textId="77777777" w:rsidR="00072E6A" w:rsidRDefault="00072E6A" w:rsidP="00AB54A7">
      <w:pPr>
        <w:pStyle w:val="Default"/>
        <w:rPr>
          <w:sz w:val="22"/>
          <w:szCs w:val="22"/>
        </w:rPr>
      </w:pPr>
    </w:p>
    <w:p w14:paraId="617555BA" w14:textId="05EAD886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7. W przypadku </w:t>
      </w:r>
      <w:r w:rsidR="00722414">
        <w:rPr>
          <w:sz w:val="22"/>
          <w:szCs w:val="22"/>
        </w:rPr>
        <w:t>nieprzystąpienia</w:t>
      </w:r>
      <w:r>
        <w:rPr>
          <w:sz w:val="22"/>
          <w:szCs w:val="22"/>
        </w:rPr>
        <w:t xml:space="preserve"> drużyny do jednej z rund</w:t>
      </w:r>
      <w:r w:rsidR="00251B52">
        <w:rPr>
          <w:sz w:val="22"/>
          <w:szCs w:val="22"/>
        </w:rPr>
        <w:t xml:space="preserve"> </w:t>
      </w:r>
      <w:r w:rsidR="00251B52" w:rsidRPr="009107EA">
        <w:rPr>
          <w:color w:val="auto"/>
          <w:sz w:val="22"/>
          <w:szCs w:val="22"/>
        </w:rPr>
        <w:t>(</w:t>
      </w:r>
      <w:r w:rsidR="00722414" w:rsidRPr="009107EA">
        <w:rPr>
          <w:color w:val="auto"/>
          <w:sz w:val="22"/>
          <w:szCs w:val="22"/>
        </w:rPr>
        <w:t>nieopłacenia</w:t>
      </w:r>
      <w:r w:rsidR="00251B52" w:rsidRPr="009107EA">
        <w:rPr>
          <w:color w:val="auto"/>
          <w:sz w:val="22"/>
          <w:szCs w:val="22"/>
        </w:rPr>
        <w:t xml:space="preserve"> startowego od 6 zawodników i </w:t>
      </w:r>
      <w:r w:rsidR="00722414" w:rsidRPr="009107EA">
        <w:rPr>
          <w:color w:val="auto"/>
          <w:sz w:val="22"/>
          <w:szCs w:val="22"/>
        </w:rPr>
        <w:t>trenera</w:t>
      </w:r>
      <w:r w:rsidR="00722414" w:rsidRPr="00722414">
        <w:rPr>
          <w:color w:val="auto"/>
          <w:sz w:val="22"/>
          <w:szCs w:val="22"/>
        </w:rPr>
        <w:t>) lub</w:t>
      </w:r>
      <w:r w:rsidRPr="00722414">
        <w:rPr>
          <w:color w:val="auto"/>
          <w:sz w:val="22"/>
          <w:szCs w:val="22"/>
        </w:rPr>
        <w:t xml:space="preserve"> </w:t>
      </w:r>
      <w:r w:rsidR="00722414">
        <w:rPr>
          <w:sz w:val="22"/>
          <w:szCs w:val="22"/>
        </w:rPr>
        <w:t>niezorganizowania</w:t>
      </w:r>
      <w:r>
        <w:rPr>
          <w:sz w:val="22"/>
          <w:szCs w:val="22"/>
        </w:rPr>
        <w:t xml:space="preserve"> turnieju (jako gospodarz) na klub nakładana jest kara finansowa w wysokości potrójnego startowego (na danym szczeblu rozgrywek) liczonego od 6 zawodników/czki. </w:t>
      </w:r>
    </w:p>
    <w:p w14:paraId="6D669DC7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994A07">
        <w:rPr>
          <w:sz w:val="22"/>
          <w:szCs w:val="22"/>
        </w:rPr>
        <w:t>Organizatorem zawodów w finałowej rundzie będą zespoły zajmujące pierwsze oraz szóste miejsce. W przypadku rezygnacji, prawo do zorganizowania zawodów otrzymują kluby, które zajmują następne pozycje. W przypadku rezygnacji przez wszystkie kluby, obowiązek organizacji zawodów powraca do klubu sklasyfikowanego najwyżej.</w:t>
      </w:r>
    </w:p>
    <w:p w14:paraId="14BFDA00" w14:textId="1FF8519E" w:rsidR="00072E6A" w:rsidRPr="002E370D" w:rsidRDefault="00072E6A" w:rsidP="00BD3BA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E370D">
        <w:rPr>
          <w:color w:val="auto"/>
          <w:sz w:val="22"/>
          <w:szCs w:val="22"/>
        </w:rPr>
        <w:t>W przypadku pozytywnego wyniku badań antydopingowych lub startu zawodnika nieuprawnionego w rundzie - drużynie automatycznie odejmuje się 400 punktów od wyniku końcowego uzyskanego przez zespół</w:t>
      </w:r>
      <w:r w:rsidR="00FD6B5F" w:rsidRPr="002E370D">
        <w:rPr>
          <w:color w:val="auto"/>
          <w:sz w:val="22"/>
          <w:szCs w:val="22"/>
        </w:rPr>
        <w:t xml:space="preserve"> za każdego nieuprawnionego zawodnika bez względu na wynik jaki osiągnął</w:t>
      </w:r>
      <w:r w:rsidRPr="002E370D">
        <w:rPr>
          <w:color w:val="auto"/>
          <w:sz w:val="22"/>
          <w:szCs w:val="22"/>
        </w:rPr>
        <w:t xml:space="preserve">. </w:t>
      </w:r>
      <w:r w:rsidR="00FD6B5F" w:rsidRPr="002E370D">
        <w:rPr>
          <w:color w:val="auto"/>
          <w:sz w:val="22"/>
          <w:szCs w:val="22"/>
        </w:rPr>
        <w:t>Wszystkie postanowienia zapadają do końca roku rozgrywkowego.</w:t>
      </w:r>
    </w:p>
    <w:p w14:paraId="033C7970" w14:textId="77777777" w:rsidR="00880325" w:rsidRDefault="00880325" w:rsidP="00BD3BAC">
      <w:pPr>
        <w:pStyle w:val="Default"/>
        <w:rPr>
          <w:sz w:val="22"/>
          <w:szCs w:val="22"/>
        </w:rPr>
      </w:pPr>
    </w:p>
    <w:p w14:paraId="66C840A5" w14:textId="77777777" w:rsidR="00072E6A" w:rsidRPr="00B3463E" w:rsidRDefault="00072E6A" w:rsidP="00BD3BAC">
      <w:pPr>
        <w:pStyle w:val="Default"/>
        <w:rPr>
          <w:b/>
          <w:bCs/>
          <w:i/>
          <w:iCs/>
          <w:sz w:val="22"/>
          <w:szCs w:val="22"/>
        </w:rPr>
      </w:pPr>
      <w:r w:rsidRPr="00B3463E">
        <w:rPr>
          <w:b/>
          <w:bCs/>
          <w:i/>
          <w:iCs/>
          <w:sz w:val="22"/>
          <w:szCs w:val="22"/>
        </w:rPr>
        <w:t xml:space="preserve">B. ORGANIZACJA I PRZEBIEG ZAWODÓW. </w:t>
      </w:r>
    </w:p>
    <w:p w14:paraId="2B64E2EB" w14:textId="259FD816" w:rsidR="00072E6A" w:rsidRPr="002E370D" w:rsidRDefault="00072E6A" w:rsidP="00BD3BAC">
      <w:pPr>
        <w:pStyle w:val="Default"/>
        <w:spacing w:after="134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AC425E" w:rsidRPr="002E370D">
        <w:rPr>
          <w:color w:val="auto"/>
          <w:sz w:val="22"/>
          <w:szCs w:val="22"/>
        </w:rPr>
        <w:t xml:space="preserve">Start I grupy zawodników w zawodach DMP nie może się  rozpoczynać </w:t>
      </w:r>
      <w:r w:rsidRPr="002E370D">
        <w:rPr>
          <w:color w:val="auto"/>
          <w:sz w:val="22"/>
          <w:szCs w:val="22"/>
        </w:rPr>
        <w:t xml:space="preserve">wcześniej niż o godz. 11.00, - ważenie wszystkich zawodników - 90 min. przed planowanym startem. </w:t>
      </w:r>
    </w:p>
    <w:p w14:paraId="58621734" w14:textId="13C68DBB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2. Komisja Sędziowska PZPC </w:t>
      </w:r>
      <w:r w:rsidR="00AC425E">
        <w:rPr>
          <w:sz w:val="22"/>
          <w:szCs w:val="22"/>
        </w:rPr>
        <w:t xml:space="preserve">(KS PZPC) </w:t>
      </w:r>
      <w:r>
        <w:rPr>
          <w:sz w:val="22"/>
          <w:szCs w:val="22"/>
        </w:rPr>
        <w:t>min. 2 tygodnie przed zawodami wyznacza 3 sędziów</w:t>
      </w:r>
      <w:r w:rsidR="00473BD6">
        <w:rPr>
          <w:sz w:val="22"/>
          <w:szCs w:val="22"/>
        </w:rPr>
        <w:t xml:space="preserve"> </w:t>
      </w:r>
      <w:r w:rsidR="00473BD6" w:rsidRPr="009107EA">
        <w:rPr>
          <w:color w:val="auto"/>
          <w:sz w:val="22"/>
          <w:szCs w:val="22"/>
        </w:rPr>
        <w:t>stolikowych</w:t>
      </w:r>
      <w:r>
        <w:rPr>
          <w:sz w:val="22"/>
          <w:szCs w:val="22"/>
        </w:rPr>
        <w:t xml:space="preserve"> </w:t>
      </w:r>
      <w:r w:rsidR="009107EA">
        <w:rPr>
          <w:sz w:val="22"/>
          <w:szCs w:val="22"/>
        </w:rPr>
        <w:t xml:space="preserve">(w tym jednego głównego) </w:t>
      </w:r>
      <w:r>
        <w:rPr>
          <w:sz w:val="22"/>
          <w:szCs w:val="22"/>
        </w:rPr>
        <w:t>na dane zawody, podając jednocześnie organizatorowi i Komisji Ligi dane w/w sędziów niezbędne do powiadomienia przez organizatora tych sędziów o miejscu i terminie zawodów</w:t>
      </w:r>
      <w:r w:rsidR="00473B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51B52" w:rsidRPr="009107EA">
        <w:rPr>
          <w:color w:val="auto"/>
          <w:sz w:val="22"/>
          <w:szCs w:val="22"/>
        </w:rPr>
        <w:t>Okr</w:t>
      </w:r>
      <w:r w:rsidR="00473BD6" w:rsidRPr="009107EA">
        <w:rPr>
          <w:color w:val="auto"/>
          <w:sz w:val="22"/>
          <w:szCs w:val="22"/>
        </w:rPr>
        <w:t>ę</w:t>
      </w:r>
      <w:r w:rsidR="00251B52" w:rsidRPr="009107EA">
        <w:rPr>
          <w:color w:val="auto"/>
          <w:sz w:val="22"/>
          <w:szCs w:val="22"/>
        </w:rPr>
        <w:t>gowa Komisja Sędziowska</w:t>
      </w:r>
      <w:r w:rsidRPr="009107EA">
        <w:rPr>
          <w:color w:val="auto"/>
          <w:sz w:val="22"/>
          <w:szCs w:val="22"/>
        </w:rPr>
        <w:t xml:space="preserve"> </w:t>
      </w:r>
      <w:r w:rsidR="00AC425E">
        <w:rPr>
          <w:color w:val="auto"/>
          <w:sz w:val="22"/>
          <w:szCs w:val="22"/>
        </w:rPr>
        <w:t xml:space="preserve">(OKS) </w:t>
      </w:r>
      <w:r w:rsidR="00473BD6" w:rsidRPr="009107EA">
        <w:rPr>
          <w:color w:val="auto"/>
          <w:sz w:val="22"/>
          <w:szCs w:val="22"/>
        </w:rPr>
        <w:t>wyznacza</w:t>
      </w:r>
      <w:r w:rsidRPr="009107EA">
        <w:rPr>
          <w:color w:val="auto"/>
          <w:sz w:val="22"/>
          <w:szCs w:val="22"/>
        </w:rPr>
        <w:t xml:space="preserve"> s</w:t>
      </w:r>
      <w:r>
        <w:rPr>
          <w:sz w:val="22"/>
          <w:szCs w:val="22"/>
        </w:rPr>
        <w:t>pikera i sekretarza zawodów, posiadających uprawnienia sędziego PZPC</w:t>
      </w:r>
      <w:r w:rsidR="009107EA">
        <w:rPr>
          <w:sz w:val="22"/>
          <w:szCs w:val="22"/>
        </w:rPr>
        <w:t xml:space="preserve"> </w:t>
      </w:r>
      <w:r>
        <w:rPr>
          <w:sz w:val="22"/>
          <w:szCs w:val="22"/>
        </w:rPr>
        <w:t>(ważna licencja PZPC</w:t>
      </w:r>
      <w:r w:rsidR="00D67C49">
        <w:rPr>
          <w:sz w:val="22"/>
          <w:szCs w:val="22"/>
        </w:rPr>
        <w:t xml:space="preserve"> na dany rok</w:t>
      </w:r>
      <w:r w:rsidRPr="002E370D">
        <w:rPr>
          <w:color w:val="auto"/>
          <w:sz w:val="22"/>
          <w:szCs w:val="22"/>
        </w:rPr>
        <w:t>)</w:t>
      </w:r>
      <w:r w:rsidR="009107EA" w:rsidRPr="002E370D">
        <w:rPr>
          <w:color w:val="auto"/>
          <w:sz w:val="22"/>
          <w:szCs w:val="22"/>
        </w:rPr>
        <w:t>.</w:t>
      </w:r>
      <w:r w:rsidRPr="002E370D">
        <w:rPr>
          <w:color w:val="auto"/>
          <w:sz w:val="22"/>
          <w:szCs w:val="22"/>
        </w:rPr>
        <w:t xml:space="preserve"> </w:t>
      </w:r>
      <w:r w:rsidR="00AC425E" w:rsidRPr="002E370D">
        <w:rPr>
          <w:color w:val="auto"/>
          <w:sz w:val="22"/>
          <w:szCs w:val="22"/>
        </w:rPr>
        <w:t>Okręgowa Komisja Sędziowska przesyła dane wytypowanych sędziów do Komisji Ligi Komisji Sędziowskiej na 10 dni przed zawodami</w:t>
      </w:r>
      <w:r w:rsidR="001F7C1C" w:rsidRPr="002E370D">
        <w:rPr>
          <w:color w:val="auto"/>
          <w:sz w:val="22"/>
          <w:szCs w:val="22"/>
        </w:rPr>
        <w:t xml:space="preserve"> celem weryfikacji uprawnień</w:t>
      </w:r>
      <w:r w:rsidR="00AC425E" w:rsidRPr="002E370D">
        <w:rPr>
          <w:color w:val="auto"/>
          <w:sz w:val="22"/>
          <w:szCs w:val="22"/>
        </w:rPr>
        <w:t xml:space="preserve">. W przypadku niewłaściwie wyznaczonych sędziów przez OKS, KS PZPC wyznacza spikera i sekretarza zawodów. </w:t>
      </w:r>
      <w:r w:rsidR="00473BD6" w:rsidRPr="002E370D">
        <w:rPr>
          <w:color w:val="auto"/>
          <w:sz w:val="22"/>
          <w:szCs w:val="22"/>
        </w:rPr>
        <w:t xml:space="preserve">Wszystkich sędziów opłaca organizator </w:t>
      </w:r>
      <w:r w:rsidR="00473BD6" w:rsidRPr="009107EA">
        <w:rPr>
          <w:color w:val="auto"/>
          <w:sz w:val="22"/>
          <w:szCs w:val="22"/>
        </w:rPr>
        <w:t>zawodów wg stawek PZPC.</w:t>
      </w:r>
    </w:p>
    <w:p w14:paraId="46210AD2" w14:textId="77777777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3. Gospodarz meczu z przyczyn obiektywnych może wystąpić do Komisji Ligi o przyspieszenie rozegrania meczu (maksimum o 7 dni) lub zrzec się organizacji turnieju. W obu przypadkach zgodę na to muszą wyrazić zainteresowane drużyny. Zapis ten nie dotyczy Finału rozgrywek. </w:t>
      </w:r>
    </w:p>
    <w:p w14:paraId="7CA8E776" w14:textId="11746005" w:rsidR="00072E6A" w:rsidRPr="00BD4783" w:rsidRDefault="00722414" w:rsidP="00BD4783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>4. W</w:t>
      </w:r>
      <w:r w:rsidR="00072E6A" w:rsidRPr="00BD4783">
        <w:rPr>
          <w:sz w:val="22"/>
          <w:szCs w:val="22"/>
        </w:rPr>
        <w:t xml:space="preserve"> finałowej rundzie zespoły startują wg następujących zasad:</w:t>
      </w:r>
    </w:p>
    <w:p w14:paraId="76C49D83" w14:textId="77777777" w:rsidR="00072E6A" w:rsidRPr="00BD4783" w:rsidRDefault="00072E6A" w:rsidP="00BD4783">
      <w:pPr>
        <w:pStyle w:val="Default"/>
        <w:numPr>
          <w:ilvl w:val="0"/>
          <w:numId w:val="2"/>
        </w:numPr>
        <w:spacing w:after="134"/>
        <w:rPr>
          <w:sz w:val="22"/>
          <w:szCs w:val="22"/>
        </w:rPr>
      </w:pPr>
      <w:r w:rsidRPr="00BD4783">
        <w:rPr>
          <w:sz w:val="22"/>
          <w:szCs w:val="22"/>
        </w:rPr>
        <w:t xml:space="preserve">w </w:t>
      </w:r>
      <w:r>
        <w:rPr>
          <w:sz w:val="22"/>
          <w:szCs w:val="22"/>
        </w:rPr>
        <w:t>pierwszym</w:t>
      </w:r>
      <w:r w:rsidRPr="00BD4783">
        <w:rPr>
          <w:sz w:val="22"/>
          <w:szCs w:val="22"/>
        </w:rPr>
        <w:t xml:space="preserve"> spotkaniu zespoły zajmujące miejsc</w:t>
      </w:r>
      <w:r>
        <w:rPr>
          <w:sz w:val="22"/>
          <w:szCs w:val="22"/>
        </w:rPr>
        <w:t>a</w:t>
      </w:r>
      <w:r w:rsidRPr="00BD4783">
        <w:rPr>
          <w:sz w:val="22"/>
          <w:szCs w:val="22"/>
        </w:rPr>
        <w:t xml:space="preserve"> 1-5</w:t>
      </w:r>
      <w:r>
        <w:rPr>
          <w:sz w:val="22"/>
          <w:szCs w:val="22"/>
        </w:rPr>
        <w:t>, gospodarzem jest zespół z 1 miejsca</w:t>
      </w:r>
      <w:r w:rsidRPr="00BD4783">
        <w:rPr>
          <w:sz w:val="22"/>
          <w:szCs w:val="22"/>
        </w:rPr>
        <w:t xml:space="preserve">,  </w:t>
      </w:r>
    </w:p>
    <w:p w14:paraId="6FDBB056" w14:textId="77777777" w:rsidR="00072E6A" w:rsidRPr="00BD4783" w:rsidRDefault="00072E6A" w:rsidP="00BD4783">
      <w:pPr>
        <w:pStyle w:val="Default"/>
        <w:numPr>
          <w:ilvl w:val="0"/>
          <w:numId w:val="2"/>
        </w:numPr>
        <w:spacing w:after="134"/>
        <w:rPr>
          <w:sz w:val="22"/>
          <w:szCs w:val="22"/>
        </w:rPr>
      </w:pPr>
      <w:r w:rsidRPr="00BD4783">
        <w:rPr>
          <w:sz w:val="22"/>
          <w:szCs w:val="22"/>
        </w:rPr>
        <w:t xml:space="preserve">w drugim 6-10 w </w:t>
      </w:r>
      <w:r>
        <w:rPr>
          <w:sz w:val="22"/>
          <w:szCs w:val="22"/>
        </w:rPr>
        <w:t>I lidze gospodarzem jest zespół z 6 miejsca</w:t>
      </w:r>
      <w:r w:rsidRPr="00BD4783">
        <w:rPr>
          <w:sz w:val="22"/>
          <w:szCs w:val="22"/>
        </w:rPr>
        <w:t xml:space="preserve">. </w:t>
      </w:r>
    </w:p>
    <w:p w14:paraId="5A08B5EC" w14:textId="77777777" w:rsidR="00072E6A" w:rsidRDefault="00072E6A" w:rsidP="00BD4783">
      <w:pPr>
        <w:pStyle w:val="Default"/>
        <w:numPr>
          <w:ilvl w:val="0"/>
          <w:numId w:val="2"/>
        </w:numPr>
        <w:spacing w:after="134"/>
        <w:rPr>
          <w:sz w:val="22"/>
          <w:szCs w:val="22"/>
        </w:rPr>
      </w:pPr>
      <w:r>
        <w:rPr>
          <w:sz w:val="22"/>
          <w:szCs w:val="22"/>
        </w:rPr>
        <w:t xml:space="preserve">Podobny </w:t>
      </w:r>
      <w:r w:rsidRPr="00BD4783">
        <w:rPr>
          <w:sz w:val="22"/>
          <w:szCs w:val="22"/>
        </w:rPr>
        <w:t>podział wystąpi w pozostałych ligach.</w:t>
      </w:r>
    </w:p>
    <w:p w14:paraId="1B38011E" w14:textId="77777777" w:rsidR="00072E6A" w:rsidRDefault="00072E6A" w:rsidP="00BD4783">
      <w:pPr>
        <w:pStyle w:val="Default"/>
        <w:numPr>
          <w:ilvl w:val="0"/>
          <w:numId w:val="2"/>
        </w:numPr>
        <w:spacing w:after="134"/>
        <w:rPr>
          <w:sz w:val="22"/>
          <w:szCs w:val="22"/>
        </w:rPr>
      </w:pPr>
      <w:r>
        <w:rPr>
          <w:sz w:val="22"/>
          <w:szCs w:val="22"/>
        </w:rPr>
        <w:t>Przy mniejszej liczbie drużyn podział zatwierdza Komisja Ligi przed rozpoczęciem rozgrywek po konsultacji z zainteresowanymi zespołami.</w:t>
      </w:r>
    </w:p>
    <w:p w14:paraId="4E8FA255" w14:textId="6A53755A" w:rsidR="00072E6A" w:rsidRDefault="00072E6A" w:rsidP="00BD3BAC">
      <w:pPr>
        <w:pStyle w:val="Default"/>
        <w:spacing w:after="134"/>
        <w:rPr>
          <w:sz w:val="22"/>
          <w:szCs w:val="22"/>
        </w:rPr>
      </w:pPr>
      <w:r>
        <w:rPr>
          <w:sz w:val="22"/>
          <w:szCs w:val="22"/>
        </w:rPr>
        <w:t>5. Organizator zawodów powinien zapewnić kibicom jak najlepszą możliwość śledzenia przebiegu zawodów (tablica wyników, rzutnik</w:t>
      </w:r>
      <w:r w:rsidR="001F7C1C">
        <w:rPr>
          <w:sz w:val="22"/>
          <w:szCs w:val="22"/>
        </w:rPr>
        <w:t xml:space="preserve">, </w:t>
      </w:r>
      <w:r w:rsidR="001F7C1C" w:rsidRPr="002E370D">
        <w:rPr>
          <w:color w:val="auto"/>
          <w:sz w:val="22"/>
          <w:szCs w:val="22"/>
        </w:rPr>
        <w:t>transmisja online</w:t>
      </w:r>
      <w:r w:rsidRPr="002E370D">
        <w:rPr>
          <w:color w:val="auto"/>
          <w:sz w:val="22"/>
          <w:szCs w:val="22"/>
        </w:rPr>
        <w:t xml:space="preserve">). </w:t>
      </w:r>
    </w:p>
    <w:p w14:paraId="775366D3" w14:textId="77777777" w:rsidR="00072E6A" w:rsidRDefault="00072E6A" w:rsidP="00BD3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Gospodarz zawodów jest zobowiązany powiadomić listownie lub drogą komunikacji elektronicznej, PZPC, Komisję Ligi, drużyny przyjezdne oraz sędziów o miejscu i terminie zawodów na co najmniej 10 dni przed terminem zawodów. </w:t>
      </w:r>
    </w:p>
    <w:p w14:paraId="559CA596" w14:textId="77777777" w:rsidR="00072E6A" w:rsidRDefault="00072E6A" w:rsidP="00BD3BAC">
      <w:pPr>
        <w:pStyle w:val="Default"/>
        <w:rPr>
          <w:sz w:val="22"/>
          <w:szCs w:val="22"/>
        </w:rPr>
      </w:pPr>
    </w:p>
    <w:p w14:paraId="75894BEC" w14:textId="77777777" w:rsidR="00072E6A" w:rsidRPr="00660582" w:rsidRDefault="00072E6A" w:rsidP="00BD3BAC">
      <w:pPr>
        <w:pStyle w:val="Default"/>
        <w:spacing w:after="138"/>
        <w:rPr>
          <w:sz w:val="22"/>
          <w:szCs w:val="22"/>
          <w:u w:val="single"/>
        </w:rPr>
      </w:pPr>
      <w:r w:rsidRPr="00660582">
        <w:rPr>
          <w:b/>
          <w:bCs/>
          <w:sz w:val="22"/>
          <w:szCs w:val="22"/>
          <w:u w:val="single"/>
        </w:rPr>
        <w:t xml:space="preserve">VI. TYTUŁY, AWANSE I SPADEK DRUŻYN. </w:t>
      </w:r>
    </w:p>
    <w:p w14:paraId="2F32942C" w14:textId="6CEC5171" w:rsidR="00072E6A" w:rsidRDefault="00072E6A" w:rsidP="006E5FE1">
      <w:pPr>
        <w:pStyle w:val="Default"/>
        <w:spacing w:after="138"/>
        <w:rPr>
          <w:sz w:val="22"/>
          <w:szCs w:val="22"/>
        </w:rPr>
      </w:pPr>
      <w:r w:rsidRPr="006E5FE1">
        <w:rPr>
          <w:sz w:val="22"/>
          <w:szCs w:val="22"/>
        </w:rPr>
        <w:t>1.</w:t>
      </w:r>
      <w:r>
        <w:rPr>
          <w:sz w:val="22"/>
          <w:szCs w:val="22"/>
        </w:rPr>
        <w:t xml:space="preserve">Najlepsze 5 zespołów I ligi po </w:t>
      </w:r>
      <w:r w:rsidR="009548CE">
        <w:rPr>
          <w:sz w:val="22"/>
          <w:szCs w:val="22"/>
        </w:rPr>
        <w:t>drugiej</w:t>
      </w:r>
      <w:r>
        <w:rPr>
          <w:sz w:val="22"/>
          <w:szCs w:val="22"/>
        </w:rPr>
        <w:t xml:space="preserve"> rundzie zasadniczej spotykają się w Finale. Punkty zdobyte w dwóch rundach zostają zaliczone w finale do końcowej klasyfikacji. </w:t>
      </w:r>
    </w:p>
    <w:p w14:paraId="426B2424" w14:textId="77777777" w:rsidR="00072E6A" w:rsidRDefault="00072E6A" w:rsidP="006E5FE1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Zwycięzca zawodów zdobywa tytuł Drużynowego Mistrza Polski i otrzymuje złote medale. </w:t>
      </w:r>
    </w:p>
    <w:p w14:paraId="23564FD9" w14:textId="77777777" w:rsidR="00072E6A" w:rsidRDefault="00072E6A" w:rsidP="006E5FE1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Druga w klasyfikacji zawodów drużyna otrzymuje tytuł Drużynowego Wicemistrza Polski i srebrne medale. </w:t>
      </w:r>
    </w:p>
    <w:p w14:paraId="4141F858" w14:textId="77777777" w:rsidR="00072E6A" w:rsidRDefault="00072E6A" w:rsidP="006E5FE1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Trzecia otrzymuje medale brązowe. </w:t>
      </w:r>
    </w:p>
    <w:p w14:paraId="1AE130DF" w14:textId="01B57FCD" w:rsidR="00072E6A" w:rsidRDefault="00072E6A" w:rsidP="006E5FE1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Medale otrzymuje </w:t>
      </w:r>
      <w:r w:rsidR="009107EA">
        <w:rPr>
          <w:sz w:val="22"/>
          <w:szCs w:val="22"/>
        </w:rPr>
        <w:t>10</w:t>
      </w:r>
      <w:r>
        <w:rPr>
          <w:sz w:val="22"/>
          <w:szCs w:val="22"/>
        </w:rPr>
        <w:t xml:space="preserve"> zawodników/czek i dwóch trenerów. </w:t>
      </w:r>
    </w:p>
    <w:p w14:paraId="4C1C99E0" w14:textId="77777777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 Za zajęcie miejsca I - III zespoły otrzymują puchary i medale ufundowane przez PZPC. </w:t>
      </w:r>
    </w:p>
    <w:p w14:paraId="00480F6E" w14:textId="77777777" w:rsidR="00072E6A" w:rsidRDefault="00072E6A" w:rsidP="00BD3BAC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Z I ligi do II spada bezwzględnie ostatni zespół w tabeli po 3 rundach i przedostatni jeżeli liczba punktów drugiego w II lidze jest większa od liczby punktów przedostatniego w I lidze. </w:t>
      </w:r>
    </w:p>
    <w:p w14:paraId="67849566" w14:textId="77777777" w:rsidR="00072E6A" w:rsidRDefault="00072E6A" w:rsidP="00206388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4. Do I ligi awansuje zespół z I miejsca II ligi </w:t>
      </w:r>
    </w:p>
    <w:p w14:paraId="64644ADD" w14:textId="7DCD3569" w:rsidR="00072E6A" w:rsidRDefault="00722414" w:rsidP="00206388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5. Drużyna</w:t>
      </w:r>
      <w:r w:rsidR="00072E6A">
        <w:rPr>
          <w:sz w:val="22"/>
          <w:szCs w:val="22"/>
        </w:rPr>
        <w:t xml:space="preserve"> z II miejsce awansuje tylko kiedy zgromadziła w 3 rundach więcej punktów jak przedostatni zespół w I lidze.</w:t>
      </w:r>
    </w:p>
    <w:p w14:paraId="7698DC38" w14:textId="288394DA" w:rsidR="00072E6A" w:rsidRDefault="00072E6A" w:rsidP="006C34DB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6. Jeżeli zespół nie zgłosi się do rozgrywek w następnym sezonie to w jego miejsce do wyższej ligi awansuje kolejny zespół z niższej ligi.</w:t>
      </w:r>
    </w:p>
    <w:p w14:paraId="5AF23687" w14:textId="06A34279" w:rsidR="00B14419" w:rsidRPr="002E370D" w:rsidRDefault="00B14419" w:rsidP="006C34DB">
      <w:pPr>
        <w:pStyle w:val="Default"/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>7. Awans i spadek w niższych ligach odbywać się będzie analogicznie jak powyżej tylko w przypadku kiedy w wyższej lidze będzie 10 a w niższej co najmniej 2 zespoły.</w:t>
      </w:r>
    </w:p>
    <w:p w14:paraId="14FF4278" w14:textId="75BA76D5" w:rsidR="00B14419" w:rsidRPr="002E370D" w:rsidRDefault="00B14419" w:rsidP="006C34DB">
      <w:pPr>
        <w:pStyle w:val="Default"/>
        <w:spacing w:after="138"/>
        <w:rPr>
          <w:color w:val="auto"/>
          <w:sz w:val="22"/>
          <w:szCs w:val="22"/>
        </w:rPr>
      </w:pPr>
      <w:r w:rsidRPr="002E370D">
        <w:rPr>
          <w:color w:val="auto"/>
          <w:sz w:val="22"/>
          <w:szCs w:val="22"/>
        </w:rPr>
        <w:t xml:space="preserve">8. W przypadku zgłoszenia większej ilości </w:t>
      </w:r>
      <w:r w:rsidR="00C94BFE" w:rsidRPr="002E370D">
        <w:rPr>
          <w:color w:val="auto"/>
          <w:sz w:val="22"/>
          <w:szCs w:val="22"/>
        </w:rPr>
        <w:t xml:space="preserve">nowych </w:t>
      </w:r>
      <w:r w:rsidRPr="002E370D">
        <w:rPr>
          <w:color w:val="auto"/>
          <w:sz w:val="22"/>
          <w:szCs w:val="22"/>
        </w:rPr>
        <w:t>zespołów, które w poprzednim roku nie startowały w rozgrywkach</w:t>
      </w:r>
      <w:r w:rsidR="00C94BFE" w:rsidRPr="002E370D">
        <w:rPr>
          <w:color w:val="auto"/>
          <w:sz w:val="22"/>
          <w:szCs w:val="22"/>
        </w:rPr>
        <w:t xml:space="preserve"> niż liczba wolnych miejsc w najniższej lidze</w:t>
      </w:r>
      <w:r w:rsidR="00426534" w:rsidRPr="002E370D">
        <w:rPr>
          <w:color w:val="auto"/>
          <w:sz w:val="22"/>
          <w:szCs w:val="22"/>
        </w:rPr>
        <w:t xml:space="preserve">, po I rundzie </w:t>
      </w:r>
      <w:r w:rsidR="00C94BFE" w:rsidRPr="002E370D">
        <w:rPr>
          <w:color w:val="auto"/>
          <w:sz w:val="22"/>
          <w:szCs w:val="22"/>
        </w:rPr>
        <w:t xml:space="preserve">nowe drużyny z najwyższą liczbą zdobytych punktów </w:t>
      </w:r>
      <w:r w:rsidR="00426534" w:rsidRPr="002E370D">
        <w:rPr>
          <w:color w:val="auto"/>
          <w:sz w:val="22"/>
          <w:szCs w:val="22"/>
        </w:rPr>
        <w:t>dopełnią wyższą ligę do 10 zespołów a pozostałe tworzą niższą ligę.</w:t>
      </w:r>
    </w:p>
    <w:p w14:paraId="61454BAD" w14:textId="77777777" w:rsidR="00072E6A" w:rsidRDefault="00072E6A" w:rsidP="00BD3BAC">
      <w:pPr>
        <w:pStyle w:val="Default"/>
        <w:rPr>
          <w:sz w:val="22"/>
          <w:szCs w:val="22"/>
        </w:rPr>
      </w:pPr>
    </w:p>
    <w:p w14:paraId="3A750517" w14:textId="77777777" w:rsidR="00072E6A" w:rsidRPr="00660582" w:rsidRDefault="00072E6A" w:rsidP="00F93D76">
      <w:pPr>
        <w:pStyle w:val="Default"/>
        <w:rPr>
          <w:sz w:val="22"/>
          <w:szCs w:val="22"/>
          <w:u w:val="single"/>
        </w:rPr>
      </w:pPr>
      <w:r w:rsidRPr="00660582">
        <w:rPr>
          <w:b/>
          <w:bCs/>
          <w:sz w:val="22"/>
          <w:szCs w:val="22"/>
          <w:u w:val="single"/>
        </w:rPr>
        <w:t xml:space="preserve">VII. POSTANOWIENIA KOŃCOWE. </w:t>
      </w:r>
    </w:p>
    <w:p w14:paraId="365103A5" w14:textId="77777777" w:rsidR="00072E6A" w:rsidRPr="00C150C8" w:rsidRDefault="00072E6A" w:rsidP="00BD3BAC">
      <w:pPr>
        <w:pStyle w:val="Default"/>
        <w:spacing w:after="134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150C8">
        <w:rPr>
          <w:color w:val="auto"/>
          <w:sz w:val="22"/>
          <w:szCs w:val="22"/>
        </w:rPr>
        <w:t>Badania antydopingowe odbywają się zgodnie z postanowieniami Regulaminu Przeprowadzania Kontroli Antydopingowych i Zarządzania Wynikami Polskiej Agencji Antydopingowej.</w:t>
      </w:r>
    </w:p>
    <w:p w14:paraId="3C95566B" w14:textId="707C2C34" w:rsidR="00072E6A" w:rsidRDefault="00072E6A" w:rsidP="00BD3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Prawo interpretacji niniejszego Regulaminu (jak i spraw w nim nieuregulowanych) posiada Komisja Ligi i Zarząd PZPC.</w:t>
      </w:r>
    </w:p>
    <w:sectPr w:rsidR="00072E6A" w:rsidSect="00880325"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A3B"/>
    <w:multiLevelType w:val="hybridMultilevel"/>
    <w:tmpl w:val="C498A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F59"/>
    <w:multiLevelType w:val="hybridMultilevel"/>
    <w:tmpl w:val="8DD6B660"/>
    <w:lvl w:ilvl="0" w:tplc="263C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2A8B"/>
    <w:multiLevelType w:val="hybridMultilevel"/>
    <w:tmpl w:val="922A00E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B26965"/>
    <w:multiLevelType w:val="hybridMultilevel"/>
    <w:tmpl w:val="03D20D3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C"/>
    <w:rsid w:val="00022379"/>
    <w:rsid w:val="00052DD0"/>
    <w:rsid w:val="000537CB"/>
    <w:rsid w:val="00072E6A"/>
    <w:rsid w:val="0011180A"/>
    <w:rsid w:val="001418A6"/>
    <w:rsid w:val="001F1610"/>
    <w:rsid w:val="001F7C1C"/>
    <w:rsid w:val="00206388"/>
    <w:rsid w:val="00251B52"/>
    <w:rsid w:val="00293304"/>
    <w:rsid w:val="002D7B25"/>
    <w:rsid w:val="002E370D"/>
    <w:rsid w:val="00313B11"/>
    <w:rsid w:val="003E690F"/>
    <w:rsid w:val="00400A82"/>
    <w:rsid w:val="00426534"/>
    <w:rsid w:val="00473BD6"/>
    <w:rsid w:val="004B2281"/>
    <w:rsid w:val="0054128B"/>
    <w:rsid w:val="00577786"/>
    <w:rsid w:val="005C1B48"/>
    <w:rsid w:val="005D6A9F"/>
    <w:rsid w:val="00612A5E"/>
    <w:rsid w:val="00660582"/>
    <w:rsid w:val="00694EFF"/>
    <w:rsid w:val="006C34DB"/>
    <w:rsid w:val="006E5FE1"/>
    <w:rsid w:val="007176F7"/>
    <w:rsid w:val="00720CC7"/>
    <w:rsid w:val="00722414"/>
    <w:rsid w:val="00785BCD"/>
    <w:rsid w:val="0085402F"/>
    <w:rsid w:val="00880325"/>
    <w:rsid w:val="009107EA"/>
    <w:rsid w:val="009548CE"/>
    <w:rsid w:val="00994A07"/>
    <w:rsid w:val="009B2127"/>
    <w:rsid w:val="009F16EB"/>
    <w:rsid w:val="00A02191"/>
    <w:rsid w:val="00A621B1"/>
    <w:rsid w:val="00A8130D"/>
    <w:rsid w:val="00A91C4A"/>
    <w:rsid w:val="00A9387B"/>
    <w:rsid w:val="00AB54A7"/>
    <w:rsid w:val="00AB7D39"/>
    <w:rsid w:val="00AC425E"/>
    <w:rsid w:val="00B14419"/>
    <w:rsid w:val="00B20CC7"/>
    <w:rsid w:val="00B3463E"/>
    <w:rsid w:val="00B35D1F"/>
    <w:rsid w:val="00B7692D"/>
    <w:rsid w:val="00B97021"/>
    <w:rsid w:val="00BD3BAC"/>
    <w:rsid w:val="00BD4783"/>
    <w:rsid w:val="00BF1021"/>
    <w:rsid w:val="00BF6E42"/>
    <w:rsid w:val="00C150C8"/>
    <w:rsid w:val="00C240D4"/>
    <w:rsid w:val="00C35AD1"/>
    <w:rsid w:val="00C537D1"/>
    <w:rsid w:val="00C94BFE"/>
    <w:rsid w:val="00D32CCC"/>
    <w:rsid w:val="00D67C49"/>
    <w:rsid w:val="00D71A0C"/>
    <w:rsid w:val="00DA5888"/>
    <w:rsid w:val="00DE2E79"/>
    <w:rsid w:val="00F010A8"/>
    <w:rsid w:val="00F54C9A"/>
    <w:rsid w:val="00F93D76"/>
    <w:rsid w:val="00FA29BE"/>
    <w:rsid w:val="00FC2445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C7EB"/>
  <w15:docId w15:val="{DFBDB16F-B7A9-44F0-BF5D-AC14323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30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D3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5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1B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C1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8803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pzp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lskijacek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REGULAMINROZGRYWEK</vt:lpstr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REGULAMINROZGRYWEK</dc:title>
  <dc:subject/>
  <dc:creator>dell</dc:creator>
  <cp:keywords/>
  <dc:description/>
  <cp:lastModifiedBy>dell</cp:lastModifiedBy>
  <cp:revision>6</cp:revision>
  <cp:lastPrinted>2019-02-15T11:24:00Z</cp:lastPrinted>
  <dcterms:created xsi:type="dcterms:W3CDTF">2021-02-05T08:28:00Z</dcterms:created>
  <dcterms:modified xsi:type="dcterms:W3CDTF">2021-02-11T14:33:00Z</dcterms:modified>
</cp:coreProperties>
</file>